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E92" w14:textId="77777777" w:rsidR="004C4A85" w:rsidRDefault="004C4A85" w:rsidP="004C4A85"/>
    <w:p w14:paraId="075BCC03" w14:textId="77777777" w:rsidR="004C4A85" w:rsidRPr="002804EF" w:rsidRDefault="004C4A85" w:rsidP="004C4A85"/>
    <w:p w14:paraId="67AE41D0" w14:textId="77777777" w:rsidR="004C4A85" w:rsidRDefault="004C4A85" w:rsidP="004C4A85"/>
    <w:p w14:paraId="231FC7A5" w14:textId="77777777" w:rsidR="004C4A85" w:rsidRDefault="004C4A85" w:rsidP="004C4A85">
      <w:pPr>
        <w:spacing w:before="18" w:line="200" w:lineRule="exact"/>
        <w:rPr>
          <w:sz w:val="20"/>
          <w:szCs w:val="20"/>
        </w:rPr>
      </w:pPr>
    </w:p>
    <w:p w14:paraId="153ABAD1" w14:textId="77777777" w:rsidR="004C4A85" w:rsidRDefault="004C4A85" w:rsidP="004C4A85">
      <w:pPr>
        <w:spacing w:before="18" w:line="200" w:lineRule="exact"/>
        <w:rPr>
          <w:sz w:val="20"/>
          <w:szCs w:val="20"/>
        </w:rPr>
      </w:pPr>
    </w:p>
    <w:p w14:paraId="091DAE68" w14:textId="77777777" w:rsidR="004C4A85" w:rsidRDefault="004C4A85" w:rsidP="004C4A85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B847F" wp14:editId="3DE6F273">
            <wp:simplePos x="0" y="0"/>
            <wp:positionH relativeFrom="page">
              <wp:posOffset>3465830</wp:posOffset>
            </wp:positionH>
            <wp:positionV relativeFrom="page">
              <wp:posOffset>177800</wp:posOffset>
            </wp:positionV>
            <wp:extent cx="1304925" cy="1164590"/>
            <wp:effectExtent l="0" t="0" r="9525" b="0"/>
            <wp:wrapNone/>
            <wp:docPr id="7590289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89463" w14:textId="77777777" w:rsidR="004C4A85" w:rsidRDefault="004C4A85" w:rsidP="004C4A85">
      <w:pPr>
        <w:ind w:left="2553" w:right="1502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To</w:t>
      </w:r>
      <w:r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w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spacing w:val="-13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o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f</w:t>
      </w:r>
      <w:r>
        <w:rPr>
          <w:rFonts w:ascii="Book Antiqua" w:eastAsia="Book Antiqua" w:hAnsi="Book Antiqua" w:cs="Book Antiqua"/>
          <w:b/>
          <w:bCs/>
          <w:spacing w:val="-5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position w:val="2"/>
          <w:sz w:val="40"/>
          <w:szCs w:val="40"/>
        </w:rPr>
        <w:t>A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mher</w:t>
      </w: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t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,</w:t>
      </w:r>
      <w:r>
        <w:rPr>
          <w:rFonts w:ascii="Book Antiqua" w:eastAsia="Book Antiqua" w:hAnsi="Book Antiqua" w:cs="Book Antiqua"/>
          <w:b/>
          <w:bCs/>
          <w:spacing w:val="-21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w w:val="99"/>
          <w:position w:val="2"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w w:val="99"/>
          <w:position w:val="2"/>
          <w:sz w:val="40"/>
          <w:szCs w:val="40"/>
        </w:rPr>
        <w:t>H</w:t>
      </w:r>
    </w:p>
    <w:p w14:paraId="0E21742F" w14:textId="77777777" w:rsidR="004C4A85" w:rsidRDefault="004C4A85" w:rsidP="004C4A85">
      <w:pPr>
        <w:ind w:left="2504" w:right="1454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</w:p>
    <w:p w14:paraId="3472D6DD" w14:textId="77777777" w:rsidR="004C4A85" w:rsidRDefault="004C4A85" w:rsidP="004C4A85">
      <w:pPr>
        <w:ind w:left="2504" w:right="1454"/>
        <w:rPr>
          <w:rFonts w:ascii="Times New Roman" w:eastAsia="Times New Roman" w:hAnsi="Times New Roman" w:cs="Times New Roman"/>
          <w:sz w:val="24"/>
          <w:szCs w:val="24"/>
        </w:rPr>
      </w:pPr>
    </w:p>
    <w:p w14:paraId="34A9A112" w14:textId="77777777" w:rsidR="004C4A85" w:rsidRDefault="004C4A85" w:rsidP="004C4A85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Barbara Landry Meeting Room</w:t>
      </w:r>
    </w:p>
    <w:p w14:paraId="6A94FFA3" w14:textId="77777777" w:rsidR="004C4A85" w:rsidRDefault="004C4A85" w:rsidP="004C4A85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Hall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 2 Main Street,</w:t>
      </w:r>
    </w:p>
    <w:p w14:paraId="711FF0B8" w14:textId="77777777" w:rsidR="004C4A85" w:rsidRDefault="004C4A85" w:rsidP="004C4A85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Amherst, NH 03031</w:t>
      </w:r>
    </w:p>
    <w:p w14:paraId="7162C13F" w14:textId="77777777" w:rsidR="004C4A85" w:rsidRDefault="004C4A85" w:rsidP="004C4A85">
      <w:pPr>
        <w:ind w:left="3215" w:right="216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749C7835" w14:textId="77777777" w:rsidR="004C4A85" w:rsidRPr="007B66C3" w:rsidRDefault="004C4A85" w:rsidP="004C4A85">
      <w:pPr>
        <w:ind w:left="1800" w:right="57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B66C3">
        <w:rPr>
          <w:rFonts w:ascii="Times New Roman" w:eastAsia="Times New Roman" w:hAnsi="Times New Roman" w:cs="Times New Roman"/>
          <w:sz w:val="24"/>
          <w:szCs w:val="24"/>
        </w:rPr>
        <w:t>VILLAGE STREETS STUDY COMMITTEE AGENDA</w:t>
      </w:r>
    </w:p>
    <w:p w14:paraId="31BC7FDE" w14:textId="77777777" w:rsidR="004C4A85" w:rsidRPr="007B66C3" w:rsidRDefault="004C4A85" w:rsidP="004C4A85">
      <w:pPr>
        <w:ind w:left="2160" w:right="2161"/>
        <w:rPr>
          <w:rFonts w:ascii="Times New Roman" w:eastAsia="Times New Roman" w:hAnsi="Times New Roman" w:cs="Times New Roman"/>
          <w:sz w:val="24"/>
          <w:szCs w:val="24"/>
        </w:rPr>
      </w:pPr>
    </w:p>
    <w:p w14:paraId="27822FCE" w14:textId="0BDDEEC3" w:rsidR="004C4A85" w:rsidRPr="007B66C3" w:rsidRDefault="004C4A85" w:rsidP="004C4A85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B66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Tuesday October 24, 2023, 5:30PM – 8:00PM</w:t>
      </w:r>
    </w:p>
    <w:p w14:paraId="4870C89A" w14:textId="77777777" w:rsidR="004C4A85" w:rsidRPr="007B66C3" w:rsidRDefault="004C4A85" w:rsidP="004C4A85">
      <w:pPr>
        <w:jc w:val="center"/>
        <w:rPr>
          <w:sz w:val="24"/>
          <w:szCs w:val="24"/>
        </w:rPr>
      </w:pPr>
    </w:p>
    <w:p w14:paraId="29CCA2D3" w14:textId="77777777" w:rsidR="004C4A85" w:rsidRPr="007B66C3" w:rsidRDefault="004C4A85" w:rsidP="004C4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 xml:space="preserve">Administrative </w:t>
      </w:r>
    </w:p>
    <w:p w14:paraId="2A8F3B31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Pledge of Allegiance led by Tom Grella.</w:t>
      </w:r>
    </w:p>
    <w:p w14:paraId="53DE85AA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Welcome and Introductions.</w:t>
      </w:r>
    </w:p>
    <w:p w14:paraId="1ABAB3CF" w14:textId="547E57C2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 xml:space="preserve">Minutes-review and vote to accept Minutes from </w:t>
      </w:r>
      <w:r w:rsidR="00FB3F0C" w:rsidRPr="007B66C3">
        <w:t xml:space="preserve">meetings </w:t>
      </w:r>
      <w:r w:rsidRPr="007B66C3">
        <w:t>September 26,</w:t>
      </w:r>
      <w:r w:rsidR="007015F5" w:rsidRPr="007B66C3">
        <w:t xml:space="preserve"> </w:t>
      </w:r>
      <w:proofErr w:type="gramStart"/>
      <w:r w:rsidRPr="007B66C3">
        <w:t>2023</w:t>
      </w:r>
      <w:proofErr w:type="gramEnd"/>
      <w:r w:rsidR="00FB3F0C" w:rsidRPr="007B66C3">
        <w:t xml:space="preserve"> and </w:t>
      </w:r>
      <w:r w:rsidRPr="007B66C3">
        <w:t>October 3, 2023</w:t>
      </w:r>
      <w:r w:rsidR="00FB3F0C" w:rsidRPr="007B66C3">
        <w:t xml:space="preserve">. Also review and vote to accept October 15, </w:t>
      </w:r>
      <w:proofErr w:type="gramStart"/>
      <w:r w:rsidR="00FB3F0C" w:rsidRPr="007B66C3">
        <w:t>2023</w:t>
      </w:r>
      <w:proofErr w:type="gramEnd"/>
      <w:r w:rsidR="00FB3F0C" w:rsidRPr="007B66C3">
        <w:t xml:space="preserve"> Site Walk minutes</w:t>
      </w:r>
      <w:r w:rsidRPr="007B66C3">
        <w:t xml:space="preserve">. </w:t>
      </w:r>
      <w:r w:rsidR="00FB3F0C" w:rsidRPr="007B66C3">
        <w:t>Amend</w:t>
      </w:r>
      <w:r w:rsidRPr="007B66C3">
        <w:t xml:space="preserve"> Minutes </w:t>
      </w:r>
      <w:r w:rsidR="00FB3F0C" w:rsidRPr="007B66C3">
        <w:t xml:space="preserve">for </w:t>
      </w:r>
      <w:r w:rsidRPr="007B66C3">
        <w:t xml:space="preserve">September 5, </w:t>
      </w:r>
      <w:proofErr w:type="gramStart"/>
      <w:r w:rsidRPr="007B66C3">
        <w:t>2023</w:t>
      </w:r>
      <w:proofErr w:type="gramEnd"/>
      <w:r w:rsidR="00FB3F0C" w:rsidRPr="007B66C3">
        <w:t xml:space="preserve"> meeting</w:t>
      </w:r>
      <w:r w:rsidRPr="007B66C3">
        <w:t>.</w:t>
      </w:r>
      <w:r w:rsidR="00FB3F0C" w:rsidRPr="007B66C3">
        <w:t xml:space="preserve"> </w:t>
      </w:r>
    </w:p>
    <w:p w14:paraId="0790D901" w14:textId="083DCE0F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 xml:space="preserve">Updates since October 3, </w:t>
      </w:r>
      <w:proofErr w:type="gramStart"/>
      <w:r w:rsidRPr="007B66C3">
        <w:t>2023</w:t>
      </w:r>
      <w:proofErr w:type="gramEnd"/>
      <w:r w:rsidRPr="007B66C3">
        <w:t xml:space="preserve"> meeting.</w:t>
      </w:r>
    </w:p>
    <w:p w14:paraId="5AE1B5CE" w14:textId="77777777" w:rsidR="004C4A85" w:rsidRPr="007B66C3" w:rsidRDefault="004C4A85" w:rsidP="004C4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>Committee Discussion Items</w:t>
      </w:r>
    </w:p>
    <w:p w14:paraId="200893C1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Review Village Streets Study Committee Purpose and Progress.</w:t>
      </w:r>
    </w:p>
    <w:p w14:paraId="75E45E36" w14:textId="60EA623C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 xml:space="preserve">Discuss October 15, </w:t>
      </w:r>
      <w:proofErr w:type="gramStart"/>
      <w:r w:rsidRPr="007B66C3">
        <w:t>2023</w:t>
      </w:r>
      <w:proofErr w:type="gramEnd"/>
      <w:r w:rsidRPr="007B66C3">
        <w:t xml:space="preserve"> Site Walk</w:t>
      </w:r>
    </w:p>
    <w:p w14:paraId="04190685" w14:textId="1AC77C21" w:rsidR="004C4A85" w:rsidRPr="007B66C3" w:rsidRDefault="004C4A85" w:rsidP="004C4A85">
      <w:pPr>
        <w:pStyle w:val="ListParagraph"/>
        <w:numPr>
          <w:ilvl w:val="0"/>
          <w:numId w:val="1"/>
        </w:numPr>
      </w:pPr>
      <w:proofErr w:type="gramStart"/>
      <w:r w:rsidRPr="007B66C3">
        <w:t>Continue</w:t>
      </w:r>
      <w:proofErr w:type="gramEnd"/>
      <w:r w:rsidRPr="007B66C3">
        <w:t xml:space="preserve"> discussion Step 2: Streetscape Design. </w:t>
      </w:r>
    </w:p>
    <w:p w14:paraId="4F1BC0A8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Track VSSC recommendations related to streetscape design including any suggested changes in design, materials, traffic calming measures, or pedestrian network impacts.</w:t>
      </w:r>
    </w:p>
    <w:p w14:paraId="37DD4AB4" w14:textId="51ABBF48" w:rsidR="00FB3F0C" w:rsidRPr="007B66C3" w:rsidRDefault="00FB3F0C" w:rsidP="004C4A85">
      <w:pPr>
        <w:pStyle w:val="ListParagraph"/>
        <w:numPr>
          <w:ilvl w:val="0"/>
          <w:numId w:val="1"/>
        </w:numPr>
      </w:pPr>
      <w:r w:rsidRPr="007B66C3">
        <w:t>If time allows, begin Step 3: Intersection Design with introduction to concepts and principles by Sam Fortier.</w:t>
      </w:r>
      <w:r w:rsidR="007B66C3">
        <w:t xml:space="preserve"> </w:t>
      </w:r>
    </w:p>
    <w:p w14:paraId="76BACA8A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Discuss next meeting objectives.</w:t>
      </w:r>
    </w:p>
    <w:p w14:paraId="76F90458" w14:textId="77777777" w:rsidR="004C4A85" w:rsidRPr="007B66C3" w:rsidRDefault="004C4A85" w:rsidP="004C4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>Public Input Opportunity</w:t>
      </w:r>
    </w:p>
    <w:p w14:paraId="4A2899AE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Public Input Opportunity - please give name and address when come to microphone.</w:t>
      </w:r>
    </w:p>
    <w:p w14:paraId="129C8FD7" w14:textId="77777777" w:rsidR="004C4A85" w:rsidRPr="007B66C3" w:rsidRDefault="004C4A85" w:rsidP="004C4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1B46E69A" w14:textId="77777777" w:rsidR="004C4A85" w:rsidRPr="007B66C3" w:rsidRDefault="004C4A85" w:rsidP="004C4A85">
      <w:pPr>
        <w:pStyle w:val="ListParagraph"/>
        <w:numPr>
          <w:ilvl w:val="0"/>
          <w:numId w:val="1"/>
        </w:numPr>
      </w:pPr>
      <w:r w:rsidRPr="007B66C3">
        <w:t>Adjournment.</w:t>
      </w:r>
    </w:p>
    <w:p w14:paraId="0A095DF7" w14:textId="77777777" w:rsidR="004C4A85" w:rsidRPr="007B66C3" w:rsidRDefault="004C4A85" w:rsidP="004C4A85">
      <w:pPr>
        <w:rPr>
          <w:sz w:val="24"/>
          <w:szCs w:val="24"/>
        </w:rPr>
      </w:pPr>
    </w:p>
    <w:p w14:paraId="2466932A" w14:textId="77777777" w:rsidR="004C4A85" w:rsidRPr="007B66C3" w:rsidRDefault="004C4A85" w:rsidP="004C4A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6C3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 that Zoom access will be available for this meeting.</w:t>
      </w:r>
    </w:p>
    <w:p w14:paraId="0F610418" w14:textId="77777777" w:rsidR="00CA2D2D" w:rsidRPr="00CA2D2D" w:rsidRDefault="00CA2D2D" w:rsidP="00CA2D2D">
      <w:pPr>
        <w:rPr>
          <w:rFonts w:ascii="Times New Roman" w:hAnsi="Times New Roman" w:cs="Times New Roman"/>
          <w:sz w:val="24"/>
          <w:szCs w:val="24"/>
        </w:rPr>
      </w:pPr>
      <w:r w:rsidRPr="00CA2D2D">
        <w:rPr>
          <w:rFonts w:ascii="Times New Roman" w:hAnsi="Times New Roman" w:cs="Times New Roman"/>
          <w:sz w:val="24"/>
          <w:szCs w:val="24"/>
        </w:rPr>
        <w:t>Please click the link below to join the webinar:</w:t>
      </w:r>
    </w:p>
    <w:p w14:paraId="17E6B6AE" w14:textId="77777777" w:rsidR="00CA2D2D" w:rsidRPr="00CA2D2D" w:rsidRDefault="00CA2D2D" w:rsidP="00CA2D2D">
      <w:pPr>
        <w:rPr>
          <w:rFonts w:ascii="Times New Roman" w:hAnsi="Times New Roman" w:cs="Times New Roman"/>
          <w:sz w:val="24"/>
          <w:szCs w:val="24"/>
        </w:rPr>
      </w:pPr>
      <w:r w:rsidRPr="00CA2D2D">
        <w:rPr>
          <w:rFonts w:ascii="Times New Roman" w:hAnsi="Times New Roman" w:cs="Times New Roman"/>
          <w:sz w:val="24"/>
          <w:szCs w:val="24"/>
        </w:rPr>
        <w:t>https://us02web.zoom.us/j/82480159942</w:t>
      </w:r>
    </w:p>
    <w:p w14:paraId="01FFF93A" w14:textId="486D544A" w:rsidR="00CA2D2D" w:rsidRPr="00CA2D2D" w:rsidRDefault="00CA2D2D" w:rsidP="00CA2D2D">
      <w:pPr>
        <w:rPr>
          <w:rFonts w:ascii="Times New Roman" w:hAnsi="Times New Roman" w:cs="Times New Roman"/>
          <w:sz w:val="24"/>
          <w:szCs w:val="24"/>
        </w:rPr>
      </w:pPr>
      <w:r w:rsidRPr="00CA2D2D">
        <w:rPr>
          <w:rFonts w:ascii="Times New Roman" w:hAnsi="Times New Roman" w:cs="Times New Roman"/>
          <w:sz w:val="24"/>
          <w:szCs w:val="24"/>
        </w:rPr>
        <w:t xml:space="preserve">Or Telephone:  309 205 3325 US    </w:t>
      </w:r>
    </w:p>
    <w:p w14:paraId="7F950655" w14:textId="1E75C8CF" w:rsidR="00BD2D06" w:rsidRPr="00CA2D2D" w:rsidRDefault="00CA2D2D" w:rsidP="004C4A85">
      <w:pPr>
        <w:rPr>
          <w:rFonts w:ascii="Times New Roman" w:hAnsi="Times New Roman" w:cs="Times New Roman"/>
          <w:sz w:val="24"/>
          <w:szCs w:val="24"/>
        </w:rPr>
      </w:pPr>
      <w:r w:rsidRPr="00CA2D2D">
        <w:rPr>
          <w:rFonts w:ascii="Times New Roman" w:hAnsi="Times New Roman" w:cs="Times New Roman"/>
          <w:sz w:val="24"/>
          <w:szCs w:val="24"/>
        </w:rPr>
        <w:t>Webinar ID: 824 8015 9942</w:t>
      </w:r>
    </w:p>
    <w:sectPr w:rsidR="00BD2D06" w:rsidRPr="00CA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1D3"/>
    <w:multiLevelType w:val="hybridMultilevel"/>
    <w:tmpl w:val="CEA4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85"/>
    <w:rsid w:val="000F4FFF"/>
    <w:rsid w:val="00142A0B"/>
    <w:rsid w:val="003F5464"/>
    <w:rsid w:val="004C4A85"/>
    <w:rsid w:val="007015F5"/>
    <w:rsid w:val="007B66C3"/>
    <w:rsid w:val="00BA02F8"/>
    <w:rsid w:val="00BD2D06"/>
    <w:rsid w:val="00CA2D2D"/>
    <w:rsid w:val="00DC6BBC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0FE8"/>
  <w15:chartTrackingRefBased/>
  <w15:docId w15:val="{2B64A648-60C3-480E-8FE4-90F8571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8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85"/>
    <w:pPr>
      <w:spacing w:after="160" w:line="256" w:lineRule="auto"/>
      <w:ind w:left="720"/>
      <w:contextualSpacing/>
    </w:pPr>
    <w:rPr>
      <w:rFonts w:ascii="Times New Roman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Adams</dc:creator>
  <cp:keywords/>
  <dc:description/>
  <cp:lastModifiedBy>Jennifer Stover</cp:lastModifiedBy>
  <cp:revision>2</cp:revision>
  <cp:lastPrinted>2023-10-23T12:01:00Z</cp:lastPrinted>
  <dcterms:created xsi:type="dcterms:W3CDTF">2023-10-23T12:05:00Z</dcterms:created>
  <dcterms:modified xsi:type="dcterms:W3CDTF">2023-10-23T12:05:00Z</dcterms:modified>
</cp:coreProperties>
</file>