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ormTable"/>
        <w:tblW w:w="5000" w:type="pct"/>
        <w:tblInd w:w="0" w:type="dxa"/>
        <w:tblLook w:val="04A0" w:firstRow="1" w:lastRow="0" w:firstColumn="1" w:lastColumn="0" w:noHBand="0" w:noVBand="1"/>
      </w:tblPr>
      <w:tblGrid>
        <w:gridCol w:w="1662"/>
        <w:gridCol w:w="7698"/>
      </w:tblGrid>
      <w:tr w:rsidR="000229D1" w14:paraId="2015AEA7" w14:textId="77777777" w:rsidTr="00022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  <w:hideMark/>
          </w:tcPr>
          <w:p w14:paraId="7D28C4E0" w14:textId="77777777" w:rsidR="000229D1" w:rsidRDefault="000229D1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74DD1A2EB4594A45831A7F6D1A4F1EE3"/>
                </w:placeholder>
              </w:sdtPr>
              <w:sdtContent>
                <w:r>
                  <w:rPr>
                    <w:sz w:val="44"/>
                  </w:rPr>
                  <w:t>Amherst Highway Safety Committee</w:t>
                </w:r>
              </w:sdtContent>
            </w:sdt>
            <w:r>
              <w:t xml:space="preserve"> </w:t>
            </w:r>
          </w:p>
        </w:tc>
      </w:tr>
      <w:tr w:rsidR="000229D1" w14:paraId="3F004356" w14:textId="77777777" w:rsidTr="000229D1">
        <w:trPr>
          <w:trHeight w:val="720"/>
        </w:trPr>
        <w:tc>
          <w:tcPr>
            <w:tcW w:w="1703" w:type="dxa"/>
            <w:tcBorders>
              <w:top w:val="single" w:sz="24" w:space="0" w:color="A5A5A5" w:themeColor="accent3"/>
              <w:left w:val="nil"/>
              <w:bottom w:val="single" w:sz="4" w:space="0" w:color="F4B083" w:themeColor="accent2" w:themeTint="99"/>
              <w:right w:val="nil"/>
            </w:tcBorders>
            <w:hideMark/>
          </w:tcPr>
          <w:p w14:paraId="7AD9F815" w14:textId="77777777" w:rsidR="000229D1" w:rsidRDefault="000229D1">
            <w:pPr>
              <w:pStyle w:val="Details"/>
            </w:pPr>
            <w:sdt>
              <w:sdtPr>
                <w:id w:val="-1448387654"/>
                <w:placeholder>
                  <w:docPart w:val="93FF760AC419455698030CA34AF094F4"/>
                </w:placeholder>
                <w:showingPlcHdr/>
              </w:sdtPr>
              <w:sdtContent>
                <w:r>
                  <w:t>Location:</w:t>
                </w:r>
              </w:sdtContent>
            </w:sdt>
            <w:r>
              <w:t xml:space="preserve"> </w:t>
            </w:r>
          </w:p>
        </w:tc>
        <w:tc>
          <w:tcPr>
            <w:tcW w:w="8223" w:type="dxa"/>
            <w:tcBorders>
              <w:top w:val="single" w:sz="24" w:space="0" w:color="A5A5A5" w:themeColor="accent3"/>
              <w:left w:val="nil"/>
              <w:bottom w:val="single" w:sz="4" w:space="0" w:color="F4B083" w:themeColor="accent2" w:themeTint="99"/>
              <w:right w:val="nil"/>
            </w:tcBorders>
            <w:hideMark/>
          </w:tcPr>
          <w:p w14:paraId="170F3F68" w14:textId="77777777" w:rsidR="000229D1" w:rsidRDefault="000229D1">
            <w:pPr>
              <w:pStyle w:val="Details"/>
            </w:pPr>
            <w:r>
              <w:t>Amherst Police Department</w:t>
            </w:r>
          </w:p>
        </w:tc>
      </w:tr>
      <w:tr w:rsidR="000229D1" w14:paraId="3DF82757" w14:textId="77777777" w:rsidTr="000229D1">
        <w:trPr>
          <w:trHeight w:val="720"/>
        </w:trPr>
        <w:tc>
          <w:tcPr>
            <w:tcW w:w="1703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nil"/>
            </w:tcBorders>
            <w:hideMark/>
          </w:tcPr>
          <w:p w14:paraId="082409D2" w14:textId="77777777" w:rsidR="000229D1" w:rsidRDefault="000229D1">
            <w:pPr>
              <w:pStyle w:val="Details"/>
            </w:pPr>
            <w:sdt>
              <w:sdtPr>
                <w:id w:val="-1613049027"/>
                <w:placeholder>
                  <w:docPart w:val="5CB674217BB44E2484A81E0AD603BF02"/>
                </w:placeholder>
                <w:showingPlcHdr/>
              </w:sdtPr>
              <w:sdtContent>
                <w:r>
                  <w:t>Date:</w:t>
                </w:r>
              </w:sdtContent>
            </w:sdt>
            <w:r>
              <w:t xml:space="preserve"> </w:t>
            </w:r>
          </w:p>
        </w:tc>
        <w:tc>
          <w:tcPr>
            <w:tcW w:w="8223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nil"/>
            </w:tcBorders>
            <w:hideMark/>
          </w:tcPr>
          <w:p w14:paraId="69996D04" w14:textId="7A3B0663" w:rsidR="000229D1" w:rsidRDefault="000229D1">
            <w:pPr>
              <w:pStyle w:val="Details"/>
            </w:pPr>
            <w:r>
              <w:t>January</w:t>
            </w:r>
            <w:r>
              <w:t xml:space="preserve"> 25</w:t>
            </w:r>
            <w:r>
              <w:t>, 2024</w:t>
            </w:r>
          </w:p>
        </w:tc>
      </w:tr>
      <w:tr w:rsidR="000229D1" w14:paraId="220E2A6A" w14:textId="77777777" w:rsidTr="000229D1">
        <w:trPr>
          <w:trHeight w:val="720"/>
        </w:trPr>
        <w:tc>
          <w:tcPr>
            <w:tcW w:w="1703" w:type="dxa"/>
            <w:tcBorders>
              <w:top w:val="single" w:sz="4" w:space="0" w:color="F4B083" w:themeColor="accent2" w:themeTint="99"/>
              <w:left w:val="nil"/>
              <w:bottom w:val="single" w:sz="24" w:space="0" w:color="A5A5A5" w:themeColor="accent3"/>
              <w:right w:val="nil"/>
            </w:tcBorders>
            <w:hideMark/>
          </w:tcPr>
          <w:p w14:paraId="740A1C3A" w14:textId="77777777" w:rsidR="000229D1" w:rsidRDefault="000229D1">
            <w:pPr>
              <w:pStyle w:val="Details"/>
            </w:pPr>
            <w:sdt>
              <w:sdtPr>
                <w:id w:val="-1014604151"/>
                <w:placeholder>
                  <w:docPart w:val="0CE8C32411D048B59B8CA1F7181CD863"/>
                </w:placeholder>
                <w:showingPlcHdr/>
              </w:sdtPr>
              <w:sdtContent>
                <w:r>
                  <w:t xml:space="preserve">Time: </w:t>
                </w:r>
              </w:sdtContent>
            </w:sdt>
            <w:r>
              <w:t xml:space="preserve"> </w:t>
            </w:r>
          </w:p>
        </w:tc>
        <w:tc>
          <w:tcPr>
            <w:tcW w:w="8223" w:type="dxa"/>
            <w:tcBorders>
              <w:top w:val="single" w:sz="4" w:space="0" w:color="F4B083" w:themeColor="accent2" w:themeTint="99"/>
              <w:left w:val="nil"/>
              <w:bottom w:val="single" w:sz="24" w:space="0" w:color="A5A5A5" w:themeColor="accent3"/>
              <w:right w:val="nil"/>
            </w:tcBorders>
            <w:hideMark/>
          </w:tcPr>
          <w:p w14:paraId="42E9E54A" w14:textId="77777777" w:rsidR="000229D1" w:rsidRDefault="000229D1">
            <w:pPr>
              <w:pStyle w:val="Details"/>
            </w:pPr>
            <w:r>
              <w:t>1:00 p.m.</w:t>
            </w:r>
          </w:p>
        </w:tc>
      </w:tr>
    </w:tbl>
    <w:p w14:paraId="147DF8E1" w14:textId="77777777" w:rsidR="000229D1" w:rsidRDefault="000229D1" w:rsidP="000229D1">
      <w:pPr>
        <w:pStyle w:val="Heading1"/>
      </w:pPr>
      <w:sdt>
        <w:sdtPr>
          <w:id w:val="-1645041655"/>
          <w:placeholder>
            <w:docPart w:val="7A73F76356BD4253B8658A21268ED7EC"/>
          </w:placeholder>
          <w:showingPlcHdr/>
        </w:sdtPr>
        <w:sdtContent>
          <w:r>
            <w:t>Agenda details</w:t>
          </w:r>
        </w:sdtContent>
      </w:sdt>
      <w:r>
        <w:t xml:space="preserve"> </w:t>
      </w:r>
    </w:p>
    <w:p w14:paraId="3FC19772" w14:textId="77777777" w:rsidR="000229D1" w:rsidRDefault="000229D1" w:rsidP="000229D1">
      <w:pPr>
        <w:pStyle w:val="Heading2"/>
      </w:pPr>
      <w:sdt>
        <w:sdtPr>
          <w:id w:val="650634384"/>
          <w:placeholder>
            <w:docPart w:val="9C81479EB45E460A91CB6C54EDAC9A5A"/>
          </w:placeholder>
          <w:showingPlcHdr/>
        </w:sdtPr>
        <w:sdtContent>
          <w:r>
            <w:t>Introductions</w:t>
          </w:r>
        </w:sdtContent>
      </w:sdt>
      <w:r>
        <w:t xml:space="preserve"> </w:t>
      </w:r>
    </w:p>
    <w:p w14:paraId="09F0DC8A" w14:textId="0AABC63E" w:rsidR="000229D1" w:rsidRPr="000229D1" w:rsidRDefault="000229D1" w:rsidP="000229D1">
      <w:pPr>
        <w:pStyle w:val="Heading3"/>
        <w:rPr>
          <w:rFonts w:eastAsiaTheme="minorEastAsia"/>
        </w:rPr>
      </w:pPr>
      <w:sdt>
        <w:sdtPr>
          <w:rPr>
            <w:rFonts w:eastAsiaTheme="minorEastAsia"/>
          </w:rPr>
          <w:id w:val="430861581"/>
          <w:placeholder>
            <w:docPart w:val="430108586AA84C728275B458251516E7"/>
          </w:placeholder>
        </w:sdtPr>
        <w:sdtContent>
          <w:r>
            <w:rPr>
              <w:rFonts w:eastAsiaTheme="minorEastAsia"/>
            </w:rPr>
            <w:t>A</w:t>
          </w:r>
          <w:r>
            <w:rPr>
              <w:rFonts w:eastAsiaTheme="minorEastAsia"/>
            </w:rPr>
            <w:t>pprove</w:t>
          </w:r>
          <w:r>
            <w:rPr>
              <w:rFonts w:eastAsiaTheme="minorEastAsia"/>
            </w:rPr>
            <w:t xml:space="preserve"> the </w:t>
          </w:r>
          <w:r>
            <w:rPr>
              <w:rFonts w:eastAsiaTheme="minorEastAsia"/>
            </w:rPr>
            <w:t>January 4</w:t>
          </w:r>
          <w:r>
            <w:rPr>
              <w:rFonts w:eastAsiaTheme="minorEastAsia"/>
            </w:rPr>
            <w:t xml:space="preserve"> minutes. </w:t>
          </w:r>
        </w:sdtContent>
      </w:sdt>
      <w:r>
        <w:rPr>
          <w:rFonts w:eastAsiaTheme="minorEastAsia"/>
        </w:rPr>
        <w:t xml:space="preserve"> </w:t>
      </w:r>
    </w:p>
    <w:p w14:paraId="78495A6B" w14:textId="77777777" w:rsidR="000229D1" w:rsidRDefault="000229D1" w:rsidP="000229D1">
      <w:pPr>
        <w:pStyle w:val="Heading2"/>
      </w:pPr>
      <w:sdt>
        <w:sdtPr>
          <w:id w:val="-2145180343"/>
          <w:placeholder>
            <w:docPart w:val="78A264EB2CCD41DB9F55B2FD8CABD393"/>
          </w:placeholder>
          <w:showingPlcHdr/>
        </w:sdtPr>
        <w:sdtContent>
          <w:r>
            <w:t>New business</w:t>
          </w:r>
        </w:sdtContent>
      </w:sdt>
      <w:r>
        <w:t xml:space="preserve"> </w:t>
      </w:r>
    </w:p>
    <w:p w14:paraId="517E3432" w14:textId="6714D624" w:rsidR="000229D1" w:rsidRPr="000229D1" w:rsidRDefault="000229D1" w:rsidP="000229D1">
      <w:pPr>
        <w:pStyle w:val="Heading3"/>
        <w:rPr>
          <w:rFonts w:eastAsiaTheme="minorEastAsia"/>
        </w:rPr>
      </w:pPr>
      <w:sdt>
        <w:sdtPr>
          <w:rPr>
            <w:rFonts w:eastAsiaTheme="minorEastAsia"/>
          </w:rPr>
          <w:id w:val="-1116833206"/>
          <w:placeholder>
            <w:docPart w:val="75827508BFD8402AB3C48896A67BE652"/>
          </w:placeholder>
        </w:sdtPr>
        <w:sdtContent>
          <w:r>
            <w:rPr>
              <w:rFonts w:eastAsiaTheme="minorEastAsia"/>
            </w:rPr>
            <w:t>Continued n</w:t>
          </w:r>
          <w:r>
            <w:rPr>
              <w:rFonts w:eastAsiaTheme="minorEastAsia"/>
            </w:rPr>
            <w:t>o through trucking discussion for Boston Post Road, New Boston Road, Lyndeborough Road, and Chestnut Hill Road</w:t>
          </w:r>
        </w:sdtContent>
      </w:sdt>
      <w:r>
        <w:rPr>
          <w:rFonts w:eastAsiaTheme="minorEastAsia"/>
        </w:rPr>
        <w:t xml:space="preserve"> </w:t>
      </w:r>
    </w:p>
    <w:p w14:paraId="03D49FED" w14:textId="4439112D" w:rsidR="000229D1" w:rsidRDefault="000229D1" w:rsidP="000229D1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NRPC </w:t>
      </w:r>
      <w:r>
        <w:rPr>
          <w:rFonts w:eastAsiaTheme="minorEastAsia"/>
        </w:rPr>
        <w:t>addendum to study- Speed Statistics</w:t>
      </w:r>
    </w:p>
    <w:sdt>
      <w:sdtPr>
        <w:rPr>
          <w:rFonts w:eastAsiaTheme="minorEastAsia"/>
        </w:rPr>
        <w:id w:val="103235741"/>
        <w:placeholder>
          <w:docPart w:val="86D1A78F23FF4AE78C336189735DD28D"/>
        </w:placeholder>
      </w:sdtPr>
      <w:sdtContent>
        <w:p w14:paraId="0F080059" w14:textId="614D5F81" w:rsidR="000229D1" w:rsidRDefault="000229D1" w:rsidP="000229D1">
          <w:pPr>
            <w:pStyle w:val="Heading3"/>
            <w:rPr>
              <w:rFonts w:eastAsiaTheme="minorEastAsia"/>
            </w:rPr>
          </w:pPr>
          <w:r>
            <w:rPr>
              <w:rFonts w:eastAsiaTheme="minorEastAsia"/>
            </w:rPr>
            <w:t xml:space="preserve">Discuss effectiveness </w:t>
          </w:r>
          <w:r>
            <w:rPr>
              <w:rFonts w:eastAsiaTheme="minorEastAsia"/>
            </w:rPr>
            <w:t xml:space="preserve">of </w:t>
          </w:r>
          <w:r>
            <w:rPr>
              <w:rFonts w:eastAsiaTheme="minorEastAsia"/>
            </w:rPr>
            <w:t>ordinance</w:t>
          </w:r>
          <w:r>
            <w:rPr>
              <w:rFonts w:eastAsiaTheme="minorEastAsia"/>
            </w:rPr>
            <w:t xml:space="preserve"> </w:t>
          </w:r>
          <w:proofErr w:type="gramStart"/>
          <w:r>
            <w:rPr>
              <w:rFonts w:eastAsiaTheme="minorEastAsia"/>
            </w:rPr>
            <w:t>in light of</w:t>
          </w:r>
          <w:proofErr w:type="gramEnd"/>
          <w:r>
            <w:rPr>
              <w:rFonts w:eastAsiaTheme="minorEastAsia"/>
            </w:rPr>
            <w:t xml:space="preserve"> new information and review of concerns.</w:t>
          </w:r>
        </w:p>
        <w:p w14:paraId="4102011E" w14:textId="0F80F540" w:rsidR="000229D1" w:rsidRDefault="000229D1" w:rsidP="000229D1">
          <w:pPr>
            <w:pStyle w:val="Heading3"/>
            <w:rPr>
              <w:rFonts w:eastAsiaTheme="minorEastAsia"/>
            </w:rPr>
          </w:pPr>
          <w:r>
            <w:rPr>
              <w:rFonts w:eastAsiaTheme="minorEastAsia"/>
            </w:rPr>
            <w:t xml:space="preserve">Discuss “No Engine Braking” </w:t>
          </w:r>
          <w:r>
            <w:rPr>
              <w:rFonts w:eastAsiaTheme="minorEastAsia"/>
            </w:rPr>
            <w:t>ordinance.</w:t>
          </w:r>
        </w:p>
        <w:p w14:paraId="0ED58F9B" w14:textId="729D0841" w:rsidR="000229D1" w:rsidRDefault="000229D1" w:rsidP="000229D1">
          <w:pPr>
            <w:pStyle w:val="Heading3"/>
            <w:rPr>
              <w:rFonts w:eastAsiaTheme="minorEastAsia"/>
            </w:rPr>
          </w:pPr>
          <w:r>
            <w:rPr>
              <w:rFonts w:eastAsiaTheme="minorEastAsia"/>
            </w:rPr>
            <w:t>Public Comments</w:t>
          </w:r>
        </w:p>
        <w:p w14:paraId="04F1AAE0" w14:textId="49850CDE" w:rsidR="000229D1" w:rsidRPr="000229D1" w:rsidRDefault="000229D1" w:rsidP="000229D1">
          <w:pPr>
            <w:pStyle w:val="Heading3"/>
            <w:rPr>
              <w:rFonts w:eastAsiaTheme="minorEastAsia"/>
            </w:rPr>
          </w:pPr>
          <w:r>
            <w:rPr>
              <w:rFonts w:eastAsiaTheme="minorEastAsia"/>
            </w:rPr>
            <w:t>Determine our position on ordinances.</w:t>
          </w:r>
        </w:p>
        <w:p w14:paraId="46351816" w14:textId="5F96BA4A" w:rsidR="000229D1" w:rsidRDefault="000229D1" w:rsidP="000229D1">
          <w:pPr>
            <w:pStyle w:val="Heading3"/>
            <w:numPr>
              <w:ilvl w:val="0"/>
              <w:numId w:val="0"/>
            </w:numPr>
            <w:rPr>
              <w:rFonts w:eastAsiaTheme="minorEastAsia"/>
            </w:rPr>
          </w:pPr>
        </w:p>
      </w:sdtContent>
    </w:sdt>
    <w:p w14:paraId="7DE9CD1E" w14:textId="77777777" w:rsidR="000229D1" w:rsidRDefault="000229D1" w:rsidP="000229D1">
      <w:pPr>
        <w:pStyle w:val="Heading2"/>
      </w:pPr>
      <w:sdt>
        <w:sdtPr>
          <w:id w:val="1367788906"/>
          <w:placeholder>
            <w:docPart w:val="ACA18C9FD01A4FD2B2DFD5679CC7BD9B"/>
          </w:placeholder>
          <w:showingPlcHdr/>
        </w:sdtPr>
        <w:sdtContent>
          <w:r>
            <w:t>Old business</w:t>
          </w:r>
        </w:sdtContent>
      </w:sdt>
      <w:r>
        <w:t xml:space="preserve"> </w:t>
      </w:r>
    </w:p>
    <w:p w14:paraId="0D6F02E5" w14:textId="5DA47302" w:rsidR="000229D1" w:rsidRDefault="000229D1" w:rsidP="000229D1">
      <w:pPr>
        <w:pStyle w:val="Heading3"/>
        <w:rPr>
          <w:rFonts w:eastAsiaTheme="minorEastAsia"/>
        </w:rPr>
      </w:pPr>
      <w:sdt>
        <w:sdtPr>
          <w:rPr>
            <w:rFonts w:eastAsiaTheme="minorEastAsia"/>
          </w:rPr>
          <w:id w:val="-883787903"/>
          <w:placeholder>
            <w:docPart w:val="DEDF69AE05664D4199DBDDA262D93CC7"/>
          </w:placeholder>
        </w:sdtPr>
        <w:sdtContent>
          <w:r>
            <w:rPr>
              <w:rFonts w:eastAsiaTheme="minorEastAsia"/>
            </w:rPr>
            <w:t>Discuss</w:t>
          </w:r>
          <w:r>
            <w:rPr>
              <w:rFonts w:eastAsiaTheme="minorEastAsia"/>
            </w:rPr>
            <w:t xml:space="preserve"> updates on Chestnut Hill Road petition </w:t>
          </w:r>
        </w:sdtContent>
      </w:sdt>
      <w:r>
        <w:rPr>
          <w:rFonts w:eastAsiaTheme="minorEastAsia"/>
        </w:rPr>
        <w:t xml:space="preserve"> </w:t>
      </w:r>
    </w:p>
    <w:p w14:paraId="76CEBC91" w14:textId="77777777" w:rsidR="000229D1" w:rsidRDefault="000229D1" w:rsidP="000229D1">
      <w:pPr>
        <w:pStyle w:val="Heading2"/>
      </w:pPr>
      <w:sdt>
        <w:sdtPr>
          <w:id w:val="-1657148359"/>
          <w:placeholder>
            <w:docPart w:val="D687D43FFBEE4599A0EEEA1BFB528081"/>
          </w:placeholder>
          <w:showingPlcHdr/>
        </w:sdtPr>
        <w:sdtContent>
          <w:r>
            <w:t>Conclusion</w:t>
          </w:r>
        </w:sdtContent>
      </w:sdt>
      <w:r>
        <w:t xml:space="preserve"> </w:t>
      </w:r>
    </w:p>
    <w:p w14:paraId="7424FB69" w14:textId="77777777" w:rsidR="000229D1" w:rsidRDefault="000229D1" w:rsidP="000229D1">
      <w:pPr>
        <w:pStyle w:val="Heading3"/>
        <w:rPr>
          <w:rFonts w:eastAsiaTheme="minorEastAsia"/>
        </w:rPr>
      </w:pPr>
      <w:sdt>
        <w:sdtPr>
          <w:rPr>
            <w:rFonts w:eastAsiaTheme="minorEastAsia"/>
          </w:rPr>
          <w:id w:val="1756938472"/>
          <w:placeholder>
            <w:docPart w:val="FE991AD8DD8B4143B84CABEBC2FE6507"/>
          </w:placeholder>
        </w:sdtPr>
        <w:sdtContent>
          <w:r>
            <w:rPr>
              <w:rFonts w:eastAsiaTheme="minorEastAsia"/>
            </w:rPr>
            <w:t>Plan for future meeting if applicable.</w:t>
          </w:r>
        </w:sdtContent>
      </w:sdt>
      <w:r>
        <w:rPr>
          <w:rFonts w:eastAsiaTheme="minorEastAsia"/>
        </w:rPr>
        <w:t xml:space="preserve"> </w:t>
      </w:r>
    </w:p>
    <w:p w14:paraId="5AE55A69" w14:textId="77777777" w:rsidR="00EF13D0" w:rsidRDefault="00EF13D0"/>
    <w:sectPr w:rsidR="00EF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 w16cid:durableId="1104034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D1"/>
    <w:rsid w:val="000229D1"/>
    <w:rsid w:val="00085646"/>
    <w:rsid w:val="00202946"/>
    <w:rsid w:val="00373945"/>
    <w:rsid w:val="004F373E"/>
    <w:rsid w:val="005604FF"/>
    <w:rsid w:val="00BA177E"/>
    <w:rsid w:val="00CA4DD7"/>
    <w:rsid w:val="00CD7076"/>
    <w:rsid w:val="00D04FE2"/>
    <w:rsid w:val="00E424E3"/>
    <w:rsid w:val="00EF13D0"/>
    <w:rsid w:val="00F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48C8"/>
  <w15:chartTrackingRefBased/>
  <w15:docId w15:val="{6E415E35-4D6C-4038-9DB0-C2A4465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D1"/>
    <w:pPr>
      <w:spacing w:after="220" w:line="264" w:lineRule="auto"/>
    </w:pPr>
    <w:rPr>
      <w:rFonts w:eastAsiaTheme="minorEastAsia"/>
      <w:color w:val="44546A" w:themeColor="text2"/>
      <w:kern w:val="0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229D1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semiHidden/>
    <w:unhideWhenUsed/>
    <w:qFormat/>
    <w:rsid w:val="000229D1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semiHidden/>
    <w:unhideWhenUsed/>
    <w:qFormat/>
    <w:rsid w:val="000229D1"/>
    <w:pPr>
      <w:numPr>
        <w:ilvl w:val="1"/>
        <w:numId w:val="1"/>
      </w:numPr>
      <w:spacing w:before="40" w:after="40"/>
      <w:ind w:right="2160"/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229D1"/>
    <w:pPr>
      <w:keepNext/>
      <w:keepLines/>
      <w:numPr>
        <w:ilvl w:val="2"/>
        <w:numId w:val="1"/>
      </w:numPr>
      <w:spacing w:before="40" w:after="0"/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229D1"/>
    <w:pPr>
      <w:keepNext/>
      <w:keepLines/>
      <w:numPr>
        <w:ilvl w:val="3"/>
        <w:numId w:val="1"/>
      </w:numPr>
      <w:spacing w:before="40" w:after="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229D1"/>
    <w:pPr>
      <w:keepNext/>
      <w:keepLines/>
      <w:numPr>
        <w:ilvl w:val="4"/>
        <w:numId w:val="1"/>
      </w:numPr>
      <w:spacing w:before="40" w:after="0"/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229D1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229D1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229D1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229D1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0"/>
      <w:sz w:val="32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0229D1"/>
    <w:rPr>
      <w:rFonts w:asciiTheme="majorHAnsi" w:eastAsiaTheme="majorEastAsia" w:hAnsiTheme="majorHAnsi" w:cs="Times New Roman (Headings CS)"/>
      <w:b/>
      <w:caps/>
      <w:color w:val="000000" w:themeColor="text1"/>
      <w:spacing w:val="20"/>
      <w:kern w:val="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0229D1"/>
    <w:rPr>
      <w:rFonts w:eastAsia="Times New Roman" w:cs="Times New Roman"/>
      <w:color w:val="44546A" w:themeColor="text2"/>
      <w:kern w:val="0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229D1"/>
    <w:rPr>
      <w:rFonts w:eastAsia="Times New Roman" w:cs="Times New Roman"/>
      <w:color w:val="44546A" w:themeColor="text2"/>
      <w:kern w:val="0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229D1"/>
    <w:rPr>
      <w:rFonts w:eastAsia="Times New Roman" w:cs="Times New Roman"/>
      <w:color w:val="44546A" w:themeColor="text2"/>
      <w:kern w:val="0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229D1"/>
    <w:rPr>
      <w:rFonts w:eastAsia="Times New Roman" w:cs="Times New Roman"/>
      <w:color w:val="44546A" w:themeColor="text2"/>
      <w:kern w:val="0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229D1"/>
    <w:rPr>
      <w:rFonts w:eastAsiaTheme="minorEastAsia"/>
      <w:color w:val="44546A" w:themeColor="text2"/>
      <w:kern w:val="0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229D1"/>
    <w:rPr>
      <w:rFonts w:eastAsiaTheme="minorEastAsia"/>
      <w:color w:val="44546A" w:themeColor="text2"/>
      <w:kern w:val="0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229D1"/>
    <w:rPr>
      <w:rFonts w:eastAsiaTheme="minorEastAsia"/>
      <w:i/>
      <w:iCs/>
      <w:color w:val="44546A" w:themeColor="text2"/>
      <w:kern w:val="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229D1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229D1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eastAsia="ja-JP"/>
    </w:rPr>
  </w:style>
  <w:style w:type="paragraph" w:customStyle="1" w:styleId="Details">
    <w:name w:val="Details"/>
    <w:basedOn w:val="Normal"/>
    <w:qFormat/>
    <w:rsid w:val="000229D1"/>
    <w:pPr>
      <w:spacing w:after="0"/>
    </w:pPr>
    <w:rPr>
      <w:color w:val="000000" w:themeColor="text1"/>
    </w:rPr>
  </w:style>
  <w:style w:type="table" w:customStyle="1" w:styleId="FormTable">
    <w:name w:val="Form Table"/>
    <w:basedOn w:val="TableNormal"/>
    <w:uiPriority w:val="99"/>
    <w:rsid w:val="000229D1"/>
    <w:pPr>
      <w:spacing w:after="360" w:line="264" w:lineRule="auto"/>
    </w:pPr>
    <w:rPr>
      <w:rFonts w:ascii="Century Gothic" w:eastAsiaTheme="minorEastAsia" w:hAnsi="Century Gothic"/>
      <w:color w:val="000000" w:themeColor="text1"/>
      <w:kern w:val="0"/>
      <w:lang w:eastAsia="ja-JP"/>
    </w:rPr>
    <w:tblPr>
      <w:tblInd w:w="0" w:type="nil"/>
      <w:tblBorders>
        <w:bottom w:val="single" w:sz="8" w:space="0" w:color="000000" w:themeColor="text1"/>
        <w:insideH w:val="single" w:sz="4" w:space="0" w:color="F4B083" w:themeColor="accent2" w:themeTint="99"/>
      </w:tblBorders>
      <w:tblCellMar>
        <w:left w:w="0" w:type="dxa"/>
        <w:right w:w="144" w:type="dxa"/>
      </w:tblCellMar>
    </w:tblPr>
    <w:tcPr>
      <w:vAlign w:val="center"/>
    </w:tcPr>
    <w:tblStylePr w:type="firstRow">
      <w:rPr>
        <w:rFonts w:ascii="Century Gothic" w:hAnsi="Century Gothic" w:hint="default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229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9D1"/>
    <w:rPr>
      <w:rFonts w:eastAsiaTheme="minorEastAsia"/>
      <w:color w:val="44546A" w:themeColor="text2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D1A2EB4594A45831A7F6D1A4F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8459-0C5E-4CD6-8E17-87901156A04A}"/>
      </w:docPartPr>
      <w:docPartBody>
        <w:p w:rsidR="0062694A" w:rsidRDefault="0062694A" w:rsidP="0062694A">
          <w:pPr>
            <w:pStyle w:val="74DD1A2EB4594A45831A7F6D1A4F1EE3"/>
          </w:pPr>
          <w:r>
            <w:t>MEETING AGENDA</w:t>
          </w:r>
        </w:p>
      </w:docPartBody>
    </w:docPart>
    <w:docPart>
      <w:docPartPr>
        <w:name w:val="93FF760AC419455698030CA34AF0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E023-4E93-4AAA-B658-DE1C5B253C8E}"/>
      </w:docPartPr>
      <w:docPartBody>
        <w:p w:rsidR="0062694A" w:rsidRDefault="0062694A" w:rsidP="0062694A">
          <w:pPr>
            <w:pStyle w:val="93FF760AC419455698030CA34AF094F4"/>
          </w:pPr>
          <w:r>
            <w:t>Location:</w:t>
          </w:r>
        </w:p>
      </w:docPartBody>
    </w:docPart>
    <w:docPart>
      <w:docPartPr>
        <w:name w:val="5CB674217BB44E2484A81E0AD603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99EC-39E1-41B9-918F-E10277289D4C}"/>
      </w:docPartPr>
      <w:docPartBody>
        <w:p w:rsidR="0062694A" w:rsidRDefault="0062694A" w:rsidP="0062694A">
          <w:pPr>
            <w:pStyle w:val="5CB674217BB44E2484A81E0AD603BF02"/>
          </w:pPr>
          <w:r>
            <w:t>Date:</w:t>
          </w:r>
        </w:p>
      </w:docPartBody>
    </w:docPart>
    <w:docPart>
      <w:docPartPr>
        <w:name w:val="0CE8C32411D048B59B8CA1F7181C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1E71-0C9E-49FC-9CA4-66C02B79574B}"/>
      </w:docPartPr>
      <w:docPartBody>
        <w:p w:rsidR="0062694A" w:rsidRDefault="0062694A" w:rsidP="0062694A">
          <w:pPr>
            <w:pStyle w:val="0CE8C32411D048B59B8CA1F7181CD863"/>
          </w:pPr>
          <w:r>
            <w:t xml:space="preserve">Time: </w:t>
          </w:r>
        </w:p>
      </w:docPartBody>
    </w:docPart>
    <w:docPart>
      <w:docPartPr>
        <w:name w:val="7A73F76356BD4253B8658A21268E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C49C-573C-4965-ABD7-C98F3BFFBE83}"/>
      </w:docPartPr>
      <w:docPartBody>
        <w:p w:rsidR="0062694A" w:rsidRDefault="0062694A" w:rsidP="0062694A">
          <w:pPr>
            <w:pStyle w:val="7A73F76356BD4253B8658A21268ED7EC"/>
          </w:pPr>
          <w:r>
            <w:t>Agenda details</w:t>
          </w:r>
        </w:p>
      </w:docPartBody>
    </w:docPart>
    <w:docPart>
      <w:docPartPr>
        <w:name w:val="9C81479EB45E460A91CB6C54EDAC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355F-0161-48CE-AF03-1C09691B199C}"/>
      </w:docPartPr>
      <w:docPartBody>
        <w:p w:rsidR="0062694A" w:rsidRDefault="0062694A" w:rsidP="0062694A">
          <w:pPr>
            <w:pStyle w:val="9C81479EB45E460A91CB6C54EDAC9A5A"/>
          </w:pPr>
          <w:r>
            <w:t>Introductions</w:t>
          </w:r>
        </w:p>
      </w:docPartBody>
    </w:docPart>
    <w:docPart>
      <w:docPartPr>
        <w:name w:val="430108586AA84C728275B4582515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D4C3-2003-4FD6-A86F-DCAB1C9E0F71}"/>
      </w:docPartPr>
      <w:docPartBody>
        <w:p w:rsidR="0062694A" w:rsidRDefault="0062694A" w:rsidP="0062694A">
          <w:pPr>
            <w:pStyle w:val="430108586AA84C728275B458251516E7"/>
          </w:pPr>
          <w:r>
            <w:t>Sarah will read the minutes from last month’s meeting</w:t>
          </w:r>
        </w:p>
      </w:docPartBody>
    </w:docPart>
    <w:docPart>
      <w:docPartPr>
        <w:name w:val="78A264EB2CCD41DB9F55B2FD8CAB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6FEE-0B7A-403F-81DE-BE4056AD9C99}"/>
      </w:docPartPr>
      <w:docPartBody>
        <w:p w:rsidR="0062694A" w:rsidRDefault="0062694A" w:rsidP="0062694A">
          <w:pPr>
            <w:pStyle w:val="78A264EB2CCD41DB9F55B2FD8CABD393"/>
          </w:pPr>
          <w:r>
            <w:t>New business</w:t>
          </w:r>
        </w:p>
      </w:docPartBody>
    </w:docPart>
    <w:docPart>
      <w:docPartPr>
        <w:name w:val="75827508BFD8402AB3C48896A67B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EE56-1589-4C6A-9D89-B1B3D1047EF3}"/>
      </w:docPartPr>
      <w:docPartBody>
        <w:p w:rsidR="0062694A" w:rsidRDefault="0062694A" w:rsidP="0062694A">
          <w:pPr>
            <w:pStyle w:val="75827508BFD8402AB3C48896A67BE652"/>
          </w:pPr>
          <w:r>
            <w:t>Ordering new office chairs</w:t>
          </w:r>
        </w:p>
      </w:docPartBody>
    </w:docPart>
    <w:docPart>
      <w:docPartPr>
        <w:name w:val="86D1A78F23FF4AE78C336189735D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E92C-1AA4-45E2-B145-629B4F7C20D7}"/>
      </w:docPartPr>
      <w:docPartBody>
        <w:p w:rsidR="0062694A" w:rsidRDefault="0062694A" w:rsidP="0062694A">
          <w:pPr>
            <w:pStyle w:val="86D1A78F23FF4AE78C336189735DD28D"/>
          </w:pPr>
          <w:r>
            <w:t>Holiday bonuses</w:t>
          </w:r>
        </w:p>
      </w:docPartBody>
    </w:docPart>
    <w:docPart>
      <w:docPartPr>
        <w:name w:val="ACA18C9FD01A4FD2B2DFD5679CC7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046E-CF1B-45CC-8FA3-16332B5B70D1}"/>
      </w:docPartPr>
      <w:docPartBody>
        <w:p w:rsidR="0062694A" w:rsidRDefault="0062694A" w:rsidP="0062694A">
          <w:pPr>
            <w:pStyle w:val="ACA18C9FD01A4FD2B2DFD5679CC7BD9B"/>
          </w:pPr>
          <w:r>
            <w:t>Old business</w:t>
          </w:r>
        </w:p>
      </w:docPartBody>
    </w:docPart>
    <w:docPart>
      <w:docPartPr>
        <w:name w:val="DEDF69AE05664D4199DBDDA262D9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2551-F3E3-40AC-A4F5-B1045448467A}"/>
      </w:docPartPr>
      <w:docPartBody>
        <w:p w:rsidR="0062694A" w:rsidRDefault="0062694A" w:rsidP="0062694A">
          <w:pPr>
            <w:pStyle w:val="DEDF69AE05664D4199DBDDA262D93CC7"/>
          </w:pPr>
          <w:r>
            <w:t>Volunteers for holiday food drive</w:t>
          </w:r>
        </w:p>
      </w:docPartBody>
    </w:docPart>
    <w:docPart>
      <w:docPartPr>
        <w:name w:val="D687D43FFBEE4599A0EEEA1BFB52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E83B-6DF6-4DE4-9374-001509DDA33A}"/>
      </w:docPartPr>
      <w:docPartBody>
        <w:p w:rsidR="0062694A" w:rsidRDefault="0062694A" w:rsidP="0062694A">
          <w:pPr>
            <w:pStyle w:val="D687D43FFBEE4599A0EEEA1BFB528081"/>
          </w:pPr>
          <w:r>
            <w:t>Conclusion</w:t>
          </w:r>
        </w:p>
      </w:docPartBody>
    </w:docPart>
    <w:docPart>
      <w:docPartPr>
        <w:name w:val="FE991AD8DD8B4143B84CABEBC2FE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FBB3-8BFA-4DB0-A07F-47E90C8EF634}"/>
      </w:docPartPr>
      <w:docPartBody>
        <w:p w:rsidR="0062694A" w:rsidRDefault="0062694A" w:rsidP="0062694A">
          <w:pPr>
            <w:pStyle w:val="FE991AD8DD8B4143B84CABEBC2FE6507"/>
          </w:pPr>
          <w:r>
            <w:t>Next meeting will be held on February 6,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4A"/>
    <w:rsid w:val="006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DD1A2EB4594A45831A7F6D1A4F1EE3">
    <w:name w:val="74DD1A2EB4594A45831A7F6D1A4F1EE3"/>
    <w:rsid w:val="0062694A"/>
  </w:style>
  <w:style w:type="paragraph" w:customStyle="1" w:styleId="93FF760AC419455698030CA34AF094F4">
    <w:name w:val="93FF760AC419455698030CA34AF094F4"/>
    <w:rsid w:val="0062694A"/>
  </w:style>
  <w:style w:type="paragraph" w:customStyle="1" w:styleId="5CB674217BB44E2484A81E0AD603BF02">
    <w:name w:val="5CB674217BB44E2484A81E0AD603BF02"/>
    <w:rsid w:val="0062694A"/>
  </w:style>
  <w:style w:type="paragraph" w:customStyle="1" w:styleId="0CE8C32411D048B59B8CA1F7181CD863">
    <w:name w:val="0CE8C32411D048B59B8CA1F7181CD863"/>
    <w:rsid w:val="0062694A"/>
  </w:style>
  <w:style w:type="paragraph" w:customStyle="1" w:styleId="7A73F76356BD4253B8658A21268ED7EC">
    <w:name w:val="7A73F76356BD4253B8658A21268ED7EC"/>
    <w:rsid w:val="0062694A"/>
  </w:style>
  <w:style w:type="paragraph" w:customStyle="1" w:styleId="9C81479EB45E460A91CB6C54EDAC9A5A">
    <w:name w:val="9C81479EB45E460A91CB6C54EDAC9A5A"/>
    <w:rsid w:val="0062694A"/>
  </w:style>
  <w:style w:type="paragraph" w:customStyle="1" w:styleId="430108586AA84C728275B458251516E7">
    <w:name w:val="430108586AA84C728275B458251516E7"/>
    <w:rsid w:val="0062694A"/>
  </w:style>
  <w:style w:type="paragraph" w:customStyle="1" w:styleId="364A1C2F2C36474B8B9DAA666A7FB7E9">
    <w:name w:val="364A1C2F2C36474B8B9DAA666A7FB7E9"/>
    <w:rsid w:val="0062694A"/>
  </w:style>
  <w:style w:type="paragraph" w:customStyle="1" w:styleId="78A264EB2CCD41DB9F55B2FD8CABD393">
    <w:name w:val="78A264EB2CCD41DB9F55B2FD8CABD393"/>
    <w:rsid w:val="0062694A"/>
  </w:style>
  <w:style w:type="paragraph" w:customStyle="1" w:styleId="75827508BFD8402AB3C48896A67BE652">
    <w:name w:val="75827508BFD8402AB3C48896A67BE652"/>
    <w:rsid w:val="0062694A"/>
  </w:style>
  <w:style w:type="paragraph" w:customStyle="1" w:styleId="86D1A78F23FF4AE78C336189735DD28D">
    <w:name w:val="86D1A78F23FF4AE78C336189735DD28D"/>
    <w:rsid w:val="0062694A"/>
  </w:style>
  <w:style w:type="paragraph" w:customStyle="1" w:styleId="ACA18C9FD01A4FD2B2DFD5679CC7BD9B">
    <w:name w:val="ACA18C9FD01A4FD2B2DFD5679CC7BD9B"/>
    <w:rsid w:val="0062694A"/>
  </w:style>
  <w:style w:type="paragraph" w:customStyle="1" w:styleId="DEDF69AE05664D4199DBDDA262D93CC7">
    <w:name w:val="DEDF69AE05664D4199DBDDA262D93CC7"/>
    <w:rsid w:val="0062694A"/>
  </w:style>
  <w:style w:type="paragraph" w:customStyle="1" w:styleId="D687D43FFBEE4599A0EEEA1BFB528081">
    <w:name w:val="D687D43FFBEE4599A0EEEA1BFB528081"/>
    <w:rsid w:val="0062694A"/>
  </w:style>
  <w:style w:type="paragraph" w:customStyle="1" w:styleId="FE991AD8DD8B4143B84CABEBC2FE6507">
    <w:name w:val="FE991AD8DD8B4143B84CABEBC2FE6507"/>
    <w:rsid w:val="00626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Ciampoli</dc:creator>
  <cp:keywords/>
  <dc:description/>
  <cp:lastModifiedBy>Anthony J. Ciampoli</cp:lastModifiedBy>
  <cp:revision>1</cp:revision>
  <dcterms:created xsi:type="dcterms:W3CDTF">2024-01-19T14:39:00Z</dcterms:created>
  <dcterms:modified xsi:type="dcterms:W3CDTF">2024-01-19T14:48:00Z</dcterms:modified>
</cp:coreProperties>
</file>